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D6A00B2" w:rsidR="00C3152D" w:rsidRPr="003E6E03" w:rsidRDefault="00C51A74" w:rsidP="004445DC">
      <w:pPr>
        <w:jc w:val="center"/>
        <w:rPr>
          <w:rFonts w:ascii="Arial" w:hAnsi="Arial" w:cs="Arial"/>
          <w:b/>
          <w:lang w:val="bs-Latn-BA"/>
        </w:rPr>
      </w:pPr>
      <w:proofErr w:type="spellStart"/>
      <w:r>
        <w:rPr>
          <w:rFonts w:ascii="Arial" w:hAnsi="Arial" w:cs="Arial"/>
          <w:b/>
          <w:lang w:val="bs-Latn-BA"/>
        </w:rPr>
        <w:t>Програм</w:t>
      </w:r>
      <w:proofErr w:type="spellEnd"/>
      <w:r w:rsidR="00EE2607">
        <w:rPr>
          <w:rFonts w:ascii="Arial" w:hAnsi="Arial" w:cs="Arial"/>
          <w:b/>
          <w:lang w:val="bs-Latn-BA"/>
        </w:rPr>
        <w:t xml:space="preserve"> </w:t>
      </w:r>
      <w:r w:rsidR="006C1AC4">
        <w:rPr>
          <w:rFonts w:ascii="Arial" w:hAnsi="Arial" w:cs="Arial"/>
          <w:b/>
          <w:lang w:val="bs-Latn-BA"/>
        </w:rPr>
        <w:t>6</w:t>
      </w:r>
      <w:r w:rsidR="004445DC" w:rsidRPr="003E6E03">
        <w:rPr>
          <w:rFonts w:ascii="Arial" w:hAnsi="Arial" w:cs="Arial"/>
          <w:b/>
          <w:lang w:val="bs-Latn-BA"/>
        </w:rPr>
        <w:t>: „</w:t>
      </w:r>
      <w:proofErr w:type="spellStart"/>
      <w:r>
        <w:rPr>
          <w:rFonts w:ascii="Arial" w:hAnsi="Arial" w:cs="Arial"/>
          <w:b/>
          <w:lang w:val="bs-Latn-BA"/>
        </w:rPr>
        <w:t>Провођење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мјера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активности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из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bookmarkStart w:id="0" w:name="_Hlk175555847"/>
      <w:proofErr w:type="spellStart"/>
      <w:r>
        <w:rPr>
          <w:rFonts w:ascii="Arial" w:hAnsi="Arial" w:cs="Arial"/>
          <w:b/>
          <w:lang w:val="bs-Latn-BA"/>
        </w:rPr>
        <w:t>Оквирног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плана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превенције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спречавања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насиља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у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одгојно</w:t>
      </w:r>
      <w:r w:rsidR="00B138CB" w:rsidRPr="003E6E03">
        <w:rPr>
          <w:rFonts w:ascii="Arial" w:hAnsi="Arial" w:cs="Arial"/>
          <w:b/>
          <w:lang w:val="bs-Latn-BA"/>
        </w:rPr>
        <w:t>-</w:t>
      </w:r>
      <w:r>
        <w:rPr>
          <w:rFonts w:ascii="Arial" w:hAnsi="Arial" w:cs="Arial"/>
          <w:b/>
          <w:lang w:val="bs-Latn-BA"/>
        </w:rPr>
        <w:t>образовним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установама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у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Федерацији</w:t>
      </w:r>
      <w:proofErr w:type="spellEnd"/>
      <w:r w:rsidR="00B138CB" w:rsidRPr="003E6E03">
        <w:rPr>
          <w:rFonts w:ascii="Arial" w:hAnsi="Arial" w:cs="Arial"/>
          <w:b/>
          <w:lang w:val="bs-Latn-BA"/>
        </w:rPr>
        <w:t xml:space="preserve"> </w:t>
      </w:r>
      <w:proofErr w:type="spellStart"/>
      <w:r>
        <w:rPr>
          <w:rFonts w:ascii="Arial" w:hAnsi="Arial" w:cs="Arial"/>
          <w:b/>
          <w:lang w:val="bs-Latn-BA"/>
        </w:rPr>
        <w:t>БиХ</w:t>
      </w:r>
      <w:bookmarkEnd w:id="0"/>
      <w:proofErr w:type="spellEnd"/>
      <w:r w:rsidR="004445DC" w:rsidRPr="003E6E03">
        <w:rPr>
          <w:rFonts w:ascii="Arial" w:hAnsi="Arial" w:cs="Arial"/>
          <w:b/>
          <w:lang w:val="bs-Latn-BA"/>
        </w:rPr>
        <w:t>“</w:t>
      </w:r>
    </w:p>
    <w:p w14:paraId="05468C53" w14:textId="0FE615C7" w:rsidR="004445DC" w:rsidRPr="003E6E03" w:rsidRDefault="00C51A74" w:rsidP="004445DC">
      <w:pPr>
        <w:rPr>
          <w:rFonts w:ascii="Arial" w:hAnsi="Arial" w:cs="Arial"/>
          <w:b/>
          <w:bCs/>
          <w:lang w:val="hr-HR"/>
        </w:rPr>
      </w:pPr>
      <w:proofErr w:type="spellStart"/>
      <w:r>
        <w:rPr>
          <w:rFonts w:ascii="Arial" w:hAnsi="Arial" w:cs="Arial"/>
          <w:b/>
          <w:bCs/>
          <w:lang w:val="hr-HR"/>
        </w:rPr>
        <w:t>Критерији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за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бодовање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пројеката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у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оквиру</w:t>
      </w:r>
      <w:proofErr w:type="spellEnd"/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наведеног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програма</w:t>
      </w:r>
      <w:proofErr w:type="spellEnd"/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у</w:t>
      </w:r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  <w:r w:rsidR="004445DC" w:rsidRPr="003E6E03">
        <w:rPr>
          <w:rFonts w:ascii="Arial" w:hAnsi="Arial" w:cs="Arial"/>
          <w:b/>
          <w:bCs/>
          <w:lang w:val="hr-HR"/>
        </w:rPr>
        <w:t>202</w:t>
      </w:r>
      <w:r w:rsidR="006C1AC4">
        <w:rPr>
          <w:rFonts w:ascii="Arial" w:hAnsi="Arial" w:cs="Arial"/>
          <w:b/>
          <w:bCs/>
          <w:lang w:val="hr-HR"/>
        </w:rPr>
        <w:t>5</w:t>
      </w:r>
      <w:r w:rsidR="004445DC"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lang w:val="hr-HR"/>
        </w:rPr>
        <w:t>години</w:t>
      </w:r>
      <w:proofErr w:type="spellEnd"/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</w:p>
    <w:p w14:paraId="7E820060" w14:textId="23AC6E6E" w:rsidR="004445DC" w:rsidRPr="003E6E03" w:rsidRDefault="00C51A74" w:rsidP="003C6D05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Уколико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пројекат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испуњава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ниједан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критерија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 w:rsidR="00162D9E">
        <w:rPr>
          <w:rFonts w:ascii="Arial" w:hAnsi="Arial" w:cs="Arial"/>
          <w:lang w:val="hr-HR"/>
        </w:rPr>
        <w:t>4</w:t>
      </w:r>
      <w:r w:rsidR="003C6D05"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="003C6D05" w:rsidRPr="003E6E03"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исти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испуњава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услове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овог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програма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Јавног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позива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Поједини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пројекат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може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испуњавати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више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једног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критерија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 w:rsidR="00162D9E">
        <w:rPr>
          <w:rFonts w:ascii="Arial" w:hAnsi="Arial" w:cs="Arial"/>
          <w:lang w:val="hr-HR"/>
        </w:rPr>
        <w:t>4</w:t>
      </w:r>
      <w:r w:rsidR="003C6D05"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="003C6D05" w:rsidRPr="003E6E03"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тј</w:t>
      </w:r>
      <w:proofErr w:type="spellEnd"/>
      <w:r w:rsidR="003C6D05" w:rsidRPr="003E6E03"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бити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комбинација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више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активности</w:t>
      </w:r>
      <w:proofErr w:type="spellEnd"/>
      <w:r w:rsidR="003E6E03">
        <w:rPr>
          <w:rFonts w:ascii="Arial" w:hAnsi="Arial" w:cs="Arial"/>
          <w:lang w:val="hr-HR"/>
        </w:rPr>
        <w:t>/</w:t>
      </w:r>
      <w:proofErr w:type="spellStart"/>
      <w:r>
        <w:rPr>
          <w:rFonts w:ascii="Arial" w:hAnsi="Arial" w:cs="Arial"/>
          <w:lang w:val="hr-HR"/>
        </w:rPr>
        <w:t>интервенција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области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спречавања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</w:t>
      </w:r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превенције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насиља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одгојно</w:t>
      </w:r>
      <w:r w:rsidR="003C6D05" w:rsidRPr="003E6E03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>образовним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установама</w:t>
      </w:r>
      <w:proofErr w:type="spellEnd"/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ФБиХ</w:t>
      </w:r>
      <w:proofErr w:type="spellEnd"/>
      <w:r w:rsidR="003C6D05" w:rsidRPr="003E6E03">
        <w:rPr>
          <w:rFonts w:ascii="Arial" w:hAnsi="Arial" w:cs="Arial"/>
          <w:lang w:val="hr-HR"/>
        </w:rPr>
        <w:t>.</w:t>
      </w:r>
    </w:p>
    <w:p w14:paraId="5C5553DE" w14:textId="643BBEC7" w:rsidR="004445DC" w:rsidRPr="003E6E03" w:rsidRDefault="00C51A74" w:rsidP="004445DC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КРИТЕРИЈИ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ЗА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БОДОВАЊЕ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ПРОЈЕКАТА</w:t>
      </w:r>
      <w:r w:rsidR="00EE2607">
        <w:rPr>
          <w:rFonts w:ascii="Arial" w:hAnsi="Arial" w:cs="Arial"/>
          <w:b/>
          <w:bCs/>
          <w:lang w:val="hr-HR"/>
        </w:rPr>
        <w:t>: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7501621B" w:rsidR="004445DC" w:rsidRPr="00803C5E" w:rsidRDefault="00C51A74" w:rsidP="004445DC">
            <w:pPr>
              <w:rPr>
                <w:rFonts w:ascii="Arial" w:hAnsi="Arial" w:cs="Arial"/>
                <w:b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lang w:val="bs-Latn-BA"/>
              </w:rPr>
              <w:t>Ред</w:t>
            </w:r>
            <w:proofErr w:type="spellEnd"/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bs-Latn-BA"/>
              </w:rPr>
              <w:t>бр</w:t>
            </w:r>
            <w:proofErr w:type="spellEnd"/>
            <w:r w:rsidR="004445DC" w:rsidRPr="00803C5E">
              <w:rPr>
                <w:rFonts w:ascii="Arial" w:hAnsi="Arial" w:cs="Arial"/>
                <w:b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53831D4" w14:textId="1584FD79" w:rsidR="004445DC" w:rsidRPr="00803C5E" w:rsidRDefault="00C51A74" w:rsidP="004445DC">
            <w:pPr>
              <w:rPr>
                <w:rFonts w:ascii="Arial" w:hAnsi="Arial" w:cs="Arial"/>
                <w:b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lang w:val="bs-Latn-BA"/>
              </w:rPr>
              <w:t>Назив</w:t>
            </w:r>
            <w:proofErr w:type="spellEnd"/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bs-Latn-BA"/>
              </w:rPr>
              <w:t>критерија</w:t>
            </w:r>
            <w:proofErr w:type="spellEnd"/>
            <w:r w:rsidR="004445DC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67DC761E" w14:textId="1ABDFD8A" w:rsidR="004445DC" w:rsidRPr="00803C5E" w:rsidRDefault="00C51A74" w:rsidP="004445DC">
            <w:pPr>
              <w:rPr>
                <w:rFonts w:ascii="Arial" w:hAnsi="Arial" w:cs="Arial"/>
                <w:b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lang w:val="bs-Latn-BA"/>
              </w:rPr>
              <w:t>Број</w:t>
            </w:r>
            <w:proofErr w:type="spellEnd"/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bs-Latn-BA"/>
              </w:rPr>
              <w:t>бодова</w:t>
            </w:r>
            <w:proofErr w:type="spellEnd"/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6C1AC4" w:rsidRPr="004445DC" w14:paraId="406E6683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259000A8" w14:textId="7A13F389" w:rsidR="006C1AC4" w:rsidRPr="00803C5E" w:rsidRDefault="006C1AC4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075EA66" w14:textId="03E72708" w:rsidR="006C1AC4" w:rsidRPr="00803C5E" w:rsidRDefault="00C51A74" w:rsidP="004445DC">
            <w:pPr>
              <w:rPr>
                <w:rFonts w:ascii="Arial" w:hAnsi="Arial" w:cs="Arial"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Cs/>
                <w:lang w:val="bs-Latn-BA"/>
              </w:rPr>
              <w:t>Сагласност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кантоналног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министарства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надлежног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за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област</w:t>
            </w:r>
            <w:proofErr w:type="spellEnd"/>
            <w:r w:rsidR="006C1AC4" w:rsidRPr="006C1AC4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образовања</w:t>
            </w:r>
            <w:proofErr w:type="spellEnd"/>
          </w:p>
        </w:tc>
        <w:tc>
          <w:tcPr>
            <w:tcW w:w="4253" w:type="dxa"/>
            <w:shd w:val="clear" w:color="auto" w:fill="D0CECE" w:themeFill="background2" w:themeFillShade="E6"/>
          </w:tcPr>
          <w:p w14:paraId="66AE1BD3" w14:textId="7BC81235" w:rsidR="006C1AC4" w:rsidRPr="00803C5E" w:rsidRDefault="00C51A74" w:rsidP="006C1AC4">
            <w:p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Елиминаторан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уколико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овај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задовољен</w:t>
            </w:r>
            <w:proofErr w:type="spellEnd"/>
            <w:r w:rsidR="0027288F">
              <w:rPr>
                <w:rFonts w:ascii="Arial" w:hAnsi="Arial" w:cs="Arial"/>
                <w:b/>
                <w:bCs/>
                <w:lang w:val="bs-Latn-BA"/>
              </w:rPr>
              <w:t>,</w:t>
            </w:r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оцјењује</w:t>
            </w:r>
            <w:proofErr w:type="spellEnd"/>
            <w:r w:rsid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даље</w:t>
            </w:r>
            <w:proofErr w:type="spellEnd"/>
          </w:p>
        </w:tc>
      </w:tr>
      <w:tr w:rsidR="00162D9E" w:rsidRPr="004445DC" w14:paraId="525AFE2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5A57FB69" w14:textId="29D9BCA9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C54C14F" w14:textId="0DD76072" w:rsidR="00162D9E" w:rsidRDefault="00C51A74" w:rsidP="00162D9E">
            <w:pPr>
              <w:rPr>
                <w:rFonts w:ascii="Arial" w:hAnsi="Arial" w:cs="Arial"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lang w:val="hr-BA"/>
              </w:rPr>
              <w:t>Детаљан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опис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3B1C83F" w14:textId="300FB466" w:rsidR="00162D9E" w:rsidRDefault="00C51A74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>
              <w:rPr>
                <w:rFonts w:ascii="Arial" w:hAnsi="Arial" w:cs="Arial"/>
                <w:b/>
                <w:bCs/>
                <w:lang w:val="bs-Latn-BA"/>
              </w:rPr>
              <w:t>–</w:t>
            </w:r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елиминише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уколико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уз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образац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Захтјева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приложен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>)</w:t>
            </w:r>
          </w:p>
          <w:p w14:paraId="1D8E6D5D" w14:textId="71A65AD8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3E6E03">
              <w:rPr>
                <w:rFonts w:ascii="Arial" w:hAnsi="Arial" w:cs="Arial"/>
                <w:lang w:val="bs-Latn-BA"/>
              </w:rPr>
              <w:t>(</w:t>
            </w:r>
            <w:proofErr w:type="spellStart"/>
            <w:r>
              <w:rPr>
                <w:rFonts w:ascii="Arial" w:hAnsi="Arial" w:cs="Arial"/>
                <w:lang w:val="bs-Latn-BA"/>
              </w:rPr>
              <w:t>укључујући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и</w:t>
            </w:r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детаљан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попис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опреме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или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материјала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који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су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планирани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за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набавку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за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пројекте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који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предвиђају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набавку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bs-Latn-BA"/>
              </w:rPr>
              <w:t>истих</w:t>
            </w:r>
            <w:proofErr w:type="spellEnd"/>
            <w:r w:rsidR="00162D9E" w:rsidRPr="003E6E03">
              <w:rPr>
                <w:rFonts w:ascii="Arial" w:hAnsi="Arial" w:cs="Arial"/>
                <w:lang w:val="bs-Latn-BA"/>
              </w:rPr>
              <w:t>)</w:t>
            </w:r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5A88EF8E" w14:textId="0BC20937" w:rsidR="00162D9E" w:rsidRPr="00162D9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али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исти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довољно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разрађен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3</w:t>
            </w:r>
          </w:p>
        </w:tc>
      </w:tr>
      <w:tr w:rsidR="00162D9E" w:rsidRPr="004445DC" w14:paraId="20FE858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76780AF7" w14:textId="0120D2F5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3.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8488694" w14:textId="3E61907D" w:rsidR="00162D9E" w:rsidRPr="00803C5E" w:rsidRDefault="00C51A74" w:rsidP="00162D9E">
            <w:pPr>
              <w:rPr>
                <w:rFonts w:ascii="Arial" w:hAnsi="Arial" w:cs="Arial"/>
                <w:lang w:val="hr-BA"/>
              </w:rPr>
            </w:pPr>
            <w:proofErr w:type="spellStart"/>
            <w:r>
              <w:rPr>
                <w:rFonts w:ascii="Arial" w:hAnsi="Arial" w:cs="Arial"/>
                <w:lang w:val="hr-BA"/>
              </w:rPr>
              <w:t>Финансијски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план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</w:p>
          <w:p w14:paraId="615F7F94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27AE4A3A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64625767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7649AD6C" w14:textId="77777777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015069CC" w14:textId="3DD79CF7" w:rsidR="00162D9E" w:rsidRPr="00162D9E" w:rsidRDefault="00C51A74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–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proofErr w:type="spellEnd"/>
            <w:r w:rsidR="00162D9E"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елиминише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уколико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уз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образац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Захтјева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приложен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>)</w:t>
            </w:r>
          </w:p>
          <w:p w14:paraId="2BBFFD6F" w14:textId="6742EF24" w:rsidR="00162D9E" w:rsidRPr="00803C5E" w:rsidRDefault="00C51A74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>(</w:t>
            </w:r>
            <w:r>
              <w:rPr>
                <w:rFonts w:ascii="Arial" w:hAnsi="Arial" w:cs="Arial"/>
                <w:b/>
                <w:bCs/>
                <w:lang w:val="bs-Latn-BA"/>
              </w:rPr>
              <w:t>и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предрачун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за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опрему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материјал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који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ће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набавити</w:t>
            </w:r>
            <w:proofErr w:type="spellEnd"/>
            <w:r w:rsid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уколико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предвиђа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набавку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опреме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материјала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) </w:t>
            </w:r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6A5E31" w14:textId="75DCCC57" w:rsidR="00162D9E" w:rsidRPr="00803C5E" w:rsidRDefault="00C51A74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али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исти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(</w:t>
            </w:r>
            <w:r>
              <w:rPr>
                <w:rFonts w:ascii="Arial" w:hAnsi="Arial" w:cs="Arial"/>
                <w:b/>
                <w:bCs/>
                <w:lang w:val="bs-Latn-BA"/>
              </w:rPr>
              <w:t>и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предрачун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за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опрему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материјал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који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ће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набавити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уколико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пројекат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lastRenderedPageBreak/>
              <w:t>предвиђа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набавку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опреме</w:t>
            </w:r>
            <w:proofErr w:type="spellEnd"/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материјала</w:t>
            </w:r>
            <w:proofErr w:type="spellEnd"/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) </w:t>
            </w:r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>– 3</w:t>
            </w:r>
          </w:p>
          <w:p w14:paraId="038F06A4" w14:textId="685687FC" w:rsid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</w:tc>
      </w:tr>
      <w:tr w:rsidR="00162D9E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35A73500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lastRenderedPageBreak/>
              <w:t>4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165AA7" w14:textId="118AAC67" w:rsidR="00162D9E" w:rsidRPr="00803C5E" w:rsidRDefault="00C51A74" w:rsidP="00162D9E">
            <w:pPr>
              <w:rPr>
                <w:rFonts w:ascii="Arial" w:hAnsi="Arial" w:cs="Arial"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Cs/>
                <w:lang w:val="bs-Latn-BA"/>
              </w:rPr>
              <w:t>Набавка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опреме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у</w:t>
            </w:r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одгојно</w:t>
            </w:r>
            <w:r w:rsidR="00162D9E" w:rsidRPr="00803C5E">
              <w:rPr>
                <w:rFonts w:ascii="Arial" w:hAnsi="Arial" w:cs="Arial"/>
                <w:bCs/>
                <w:lang w:val="bs-Latn-BA"/>
              </w:rPr>
              <w:t>-</w:t>
            </w:r>
            <w:r>
              <w:rPr>
                <w:rFonts w:ascii="Arial" w:hAnsi="Arial" w:cs="Arial"/>
                <w:bCs/>
                <w:lang w:val="bs-Latn-BA"/>
              </w:rPr>
              <w:t>образовним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установама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у</w:t>
            </w:r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сврху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превенције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и</w:t>
            </w:r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спречавања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bs-Latn-BA"/>
              </w:rPr>
              <w:t>насиља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7A0BB0C" w14:textId="052CD998" w:rsidR="00162D9E" w:rsidRPr="00803C5E" w:rsidRDefault="00C51A74" w:rsidP="00162D9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52DD55CB" w14:textId="4E1F3682" w:rsidR="00162D9E" w:rsidRPr="00803C5E" w:rsidRDefault="00C51A74" w:rsidP="00162D9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- 5</w:t>
            </w:r>
          </w:p>
        </w:tc>
      </w:tr>
      <w:tr w:rsidR="00162D9E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52F737F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5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F1273BE" w14:textId="1ADDB98D" w:rsidR="00162D9E" w:rsidRPr="00803C5E" w:rsidRDefault="00C51A74" w:rsidP="00162D9E">
            <w:pPr>
              <w:rPr>
                <w:rFonts w:ascii="Arial" w:hAnsi="Arial" w:cs="Arial"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Увођење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рефералних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механизама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за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превенцију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спречавање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насиља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образовним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установама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41EF0A81" w14:textId="63D19F27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F2838CE" w14:textId="7EFF6890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0EBBC6DB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6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60A7EBA" w14:textId="4BB1D3EA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Едукација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наставника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стручних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сарадника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образовним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установама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5C6D03B" w14:textId="746AB333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B9AA36D" w14:textId="3902C3E4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2898D5F4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7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04CF24" w14:textId="3F718414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Ј</w:t>
            </w:r>
            <w:r>
              <w:rPr>
                <w:rFonts w:ascii="Arial" w:hAnsi="Arial" w:cs="Arial"/>
                <w:lang w:val="hr-BA"/>
              </w:rPr>
              <w:t>ачање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компетенција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родитеља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6B58871" w14:textId="3F0C2B45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768B9488" w14:textId="733FBD83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6E23CC7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8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90F9D4" w14:textId="456F6C52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Јачање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сарадње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локалне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заједнице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установа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циљем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превенције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насиља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760BBB90" w14:textId="669AF450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DCD2037" w14:textId="26AF6B9B" w:rsidR="00162D9E" w:rsidRPr="00803C5E" w:rsidRDefault="00C51A74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4424F6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9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402607E" w14:textId="5E5C4FA2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Јачање</w:t>
            </w:r>
            <w:proofErr w:type="spellEnd"/>
            <w:r w:rsidR="00162D9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мултисекторских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превентивних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активности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кроз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партнерство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владиног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невладиног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сектора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EC36F62" w14:textId="2C78CEF5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A3C7313" w14:textId="21876049" w:rsidR="00162D9E" w:rsidRPr="00803C5E" w:rsidRDefault="00C51A74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71524B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10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3067710" w14:textId="0152F0EF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bCs/>
                <w:lang w:val="hr-BA"/>
              </w:rPr>
              <w:t>Подршка</w:t>
            </w:r>
            <w:proofErr w:type="spellEnd"/>
            <w:r w:rsidR="00162D9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формирању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мобилних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стручних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тимова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за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кризне</w:t>
            </w:r>
            <w:proofErr w:type="spellEnd"/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hr-BA"/>
              </w:rPr>
              <w:t>интервенције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8AF1CEF" w14:textId="0052F16E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5A12A8A8" w14:textId="1505EEA4" w:rsidR="00162D9E" w:rsidRPr="00803C5E" w:rsidRDefault="00C51A74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5A038CC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11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EF3B5EA" w14:textId="7B4BBB79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proofErr w:type="spellStart"/>
            <w:r>
              <w:rPr>
                <w:rFonts w:ascii="Arial" w:hAnsi="Arial" w:cs="Arial"/>
                <w:lang w:val="hr-BA"/>
              </w:rPr>
              <w:t>Подршка</w:t>
            </w:r>
            <w:proofErr w:type="spellEnd"/>
            <w:r w:rsidR="00162D9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активностима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вршњачке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подршке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07F24E3C" w14:textId="75DFE801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696D189" w14:textId="524B58DC" w:rsidR="00162D9E" w:rsidRPr="00803C5E" w:rsidRDefault="00C51A74" w:rsidP="00162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18EE8817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12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79A5F4" w14:textId="3676BEF9" w:rsidR="00162D9E" w:rsidRPr="00803C5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proofErr w:type="spellStart"/>
            <w:r>
              <w:rPr>
                <w:rFonts w:ascii="Arial" w:hAnsi="Arial" w:cs="Arial"/>
                <w:lang w:val="hr-BA"/>
              </w:rPr>
              <w:t>Подршка</w:t>
            </w:r>
            <w:proofErr w:type="spellEnd"/>
            <w:r w:rsidR="00162D9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активностима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заштите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очувања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менталног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здравља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ученика</w:t>
            </w:r>
            <w:proofErr w:type="spellEnd"/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162D9E" w:rsidRPr="00803C5E">
              <w:rPr>
                <w:rFonts w:ascii="Arial" w:hAnsi="Arial" w:cs="Arial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/>
              </w:rPr>
              <w:t>наставника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502C748" w14:textId="1AD1C9B4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13E06380" w14:textId="444F56E8" w:rsidR="00162D9E" w:rsidRPr="00803C5E" w:rsidRDefault="00C51A74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162D9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5E6813E9" w14:textId="77777777" w:rsidTr="004445DC">
        <w:tc>
          <w:tcPr>
            <w:tcW w:w="704" w:type="dxa"/>
            <w:shd w:val="clear" w:color="auto" w:fill="auto"/>
          </w:tcPr>
          <w:p w14:paraId="01C2ECB0" w14:textId="7B053860" w:rsidR="00162D9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2DFEC753" w14:textId="1A379183" w:rsidR="00162D9E" w:rsidRDefault="00C51A74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proofErr w:type="spellStart"/>
            <w:r>
              <w:rPr>
                <w:rFonts w:ascii="Arial" w:hAnsi="Arial" w:cs="Arial"/>
                <w:lang w:val="hr-BA" w:eastAsia="bs-Latn-BA"/>
              </w:rPr>
              <w:t>Пројекат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садржи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и</w:t>
            </w:r>
            <w:r w:rsidR="00162D9E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аспект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његовања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културе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сјећања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као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саставни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дио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учења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о</w:t>
            </w:r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прошлости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у</w:t>
            </w:r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сврху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изградње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и</w:t>
            </w:r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очувања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мира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у</w:t>
            </w:r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Босни</w:t>
            </w:r>
            <w:proofErr w:type="spellEnd"/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lang w:val="hr-BA" w:eastAsia="bs-Latn-BA"/>
              </w:rPr>
              <w:t>и</w:t>
            </w:r>
            <w:r w:rsidR="00162D9E" w:rsidRPr="00A619F6">
              <w:rPr>
                <w:rFonts w:ascii="Arial" w:hAnsi="Arial" w:cs="Arial"/>
                <w:lang w:val="hr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BA" w:eastAsia="bs-Latn-BA"/>
              </w:rPr>
              <w:t>Херцеговини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231C678C" w14:textId="18D3C3B0" w:rsidR="00162D9E" w:rsidRPr="006C1AC4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proofErr w:type="spellEnd"/>
            <w:r w:rsidR="00162D9E" w:rsidRP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6C1AC4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22317527" w14:textId="19474011" w:rsidR="00162D9E" w:rsidRPr="00803C5E" w:rsidRDefault="00C51A74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proofErr w:type="spellEnd"/>
            <w:r w:rsidR="00162D9E" w:rsidRP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proofErr w:type="spellEnd"/>
            <w:r w:rsidR="00162D9E" w:rsidRPr="006C1AC4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162D9E" w:rsidRPr="006C1AC4">
              <w:rPr>
                <w:rFonts w:ascii="Arial" w:hAnsi="Arial" w:cs="Arial"/>
                <w:b/>
                <w:bCs/>
                <w:lang w:val="hr-BA"/>
              </w:rPr>
              <w:t xml:space="preserve">– </w:t>
            </w:r>
            <w:r w:rsidR="00162D9E">
              <w:rPr>
                <w:rFonts w:ascii="Arial" w:hAnsi="Arial" w:cs="Arial"/>
                <w:b/>
                <w:bCs/>
                <w:lang w:val="hr-BA"/>
              </w:rPr>
              <w:t>4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43"/>
    <w:rsid w:val="000F09FF"/>
    <w:rsid w:val="00162D9E"/>
    <w:rsid w:val="00257441"/>
    <w:rsid w:val="0027288F"/>
    <w:rsid w:val="002F3BEC"/>
    <w:rsid w:val="003C6D05"/>
    <w:rsid w:val="003E6E03"/>
    <w:rsid w:val="003F0265"/>
    <w:rsid w:val="004445DC"/>
    <w:rsid w:val="00483643"/>
    <w:rsid w:val="00497F3A"/>
    <w:rsid w:val="00573D2A"/>
    <w:rsid w:val="006710A8"/>
    <w:rsid w:val="006C1AC4"/>
    <w:rsid w:val="00791C74"/>
    <w:rsid w:val="00803C5E"/>
    <w:rsid w:val="008943DC"/>
    <w:rsid w:val="008E039C"/>
    <w:rsid w:val="00AF48E8"/>
    <w:rsid w:val="00B138CB"/>
    <w:rsid w:val="00C3152D"/>
    <w:rsid w:val="00C4003F"/>
    <w:rsid w:val="00C51A74"/>
    <w:rsid w:val="00CC2C2D"/>
    <w:rsid w:val="00EE260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dcterms:created xsi:type="dcterms:W3CDTF">2024-09-06T09:16:00Z</dcterms:created>
  <dcterms:modified xsi:type="dcterms:W3CDTF">2025-05-09T07:45:00Z</dcterms:modified>
</cp:coreProperties>
</file>